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B8F8A" w14:textId="51CE859B" w:rsidR="0014549A" w:rsidRDefault="0014549A" w:rsidP="00FB18F4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</w:t>
      </w:r>
      <w:r w:rsidR="00FB18F4" w:rsidRPr="00FB18F4">
        <w:rPr>
          <w:rFonts w:cs="Arial"/>
          <w:sz w:val="24"/>
          <w:szCs w:val="24"/>
        </w:rPr>
        <w:t>R4-2412439</w:t>
      </w:r>
      <w:bookmarkStart w:id="5" w:name="_GoBack"/>
      <w:bookmarkEnd w:id="5"/>
    </w:p>
    <w:bookmarkEnd w:id="2"/>
    <w:p w14:paraId="624EA202" w14:textId="77777777" w:rsidR="0014549A" w:rsidRDefault="0014549A" w:rsidP="0014549A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 w:rsidRPr="00D21E14">
        <w:rPr>
          <w:rFonts w:eastAsia="SimSun" w:cs="Arial"/>
          <w:sz w:val="24"/>
          <w:szCs w:val="24"/>
        </w:rPr>
        <w:t xml:space="preserve"> , </w:t>
      </w:r>
      <w:r>
        <w:rPr>
          <w:rFonts w:eastAsia="SimSun" w:cs="Arial"/>
          <w:sz w:val="24"/>
          <w:szCs w:val="24"/>
        </w:rPr>
        <w:t>Netherlands</w:t>
      </w:r>
      <w:r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19</w:t>
      </w:r>
      <w:r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3</w:t>
      </w:r>
      <w:r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August</w:t>
      </w:r>
      <w:r w:rsidRPr="00D21E14">
        <w:rPr>
          <w:rFonts w:eastAsia="SimSun" w:cs="Arial"/>
          <w:sz w:val="24"/>
          <w:szCs w:val="24"/>
        </w:rPr>
        <w:t>, 2024</w:t>
      </w:r>
    </w:p>
    <w:bookmarkEnd w:id="3"/>
    <w:bookmarkEnd w:id="4"/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7FF6DE8B" w:rsidR="00AD7AC5" w:rsidRPr="00B645B6" w:rsidRDefault="00AD7AC5" w:rsidP="00EC287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C2878" w:rsidRPr="00EC2878">
        <w:rPr>
          <w:rFonts w:ascii="Arial" w:eastAsia="SimSun" w:hAnsi="Arial"/>
          <w:b/>
          <w:sz w:val="24"/>
          <w:lang w:val="en-US" w:eastAsia="zh-CN"/>
        </w:rPr>
        <w:t>Remaining open UE capability discussions for type 4 UEs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6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6"/>
      <w:proofErr w:type="spellEnd"/>
    </w:p>
    <w:p w14:paraId="056BBB17" w14:textId="17762ADF" w:rsidR="00AD7AC5" w:rsidRPr="00D372E9" w:rsidRDefault="00AD7AC5" w:rsidP="00F30822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D0E39">
        <w:rPr>
          <w:rFonts w:ascii="Arial" w:eastAsia="SimSun" w:hAnsi="Arial"/>
          <w:b/>
          <w:sz w:val="24"/>
          <w:lang w:val="en-US" w:eastAsia="zh-CN"/>
        </w:rPr>
        <w:t>8.5.2.</w:t>
      </w:r>
      <w:r w:rsidR="00F30822">
        <w:rPr>
          <w:rFonts w:ascii="Arial" w:eastAsia="SimSun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8268C4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8268C4">
        <w:rPr>
          <w:rFonts w:asciiTheme="majorBidi" w:hAnsiTheme="majorBidi" w:cstheme="majorBidi"/>
          <w:lang w:val="en-US"/>
        </w:rPr>
        <w:t>Introduction</w:t>
      </w:r>
    </w:p>
    <w:p w14:paraId="0AF8B8ED" w14:textId="3CC475E7" w:rsidR="00736AD7" w:rsidRPr="008268C4" w:rsidRDefault="0014549A" w:rsidP="00EC2878">
      <w:pPr>
        <w:adjustRightInd w:val="0"/>
        <w:snapToGrid w:val="0"/>
        <w:spacing w:before="180" w:after="120"/>
        <w:rPr>
          <w:rFonts w:asciiTheme="majorBidi" w:eastAsia="SimSun" w:hAnsiTheme="majorBidi" w:cstheme="majorBidi"/>
          <w:sz w:val="22"/>
          <w:lang w:eastAsia="zh-CN"/>
        </w:rPr>
      </w:pPr>
      <w:r w:rsidRPr="008268C4">
        <w:rPr>
          <w:rFonts w:asciiTheme="majorBidi" w:eastAsia="SimSun" w:hAnsiTheme="majorBidi" w:cstheme="majorBidi"/>
          <w:sz w:val="22"/>
          <w:lang w:eastAsia="zh-CN"/>
        </w:rPr>
        <w:t>The WF</w:t>
      </w:r>
      <w:r w:rsidR="008268C4" w:rsidRPr="008268C4">
        <w:rPr>
          <w:rFonts w:asciiTheme="majorBidi" w:eastAsia="SimSun" w:hAnsiTheme="majorBidi" w:cstheme="majorBidi"/>
          <w:sz w:val="22"/>
          <w:lang w:eastAsia="zh-CN"/>
        </w:rPr>
        <w:t xml:space="preserve"> </w:t>
      </w:r>
      <w:r w:rsidR="008268C4" w:rsidRPr="008268C4">
        <w:rPr>
          <w:rFonts w:asciiTheme="majorBidi" w:eastAsia="SimSun" w:hAnsiTheme="majorBidi" w:cstheme="majorBidi"/>
          <w:sz w:val="22"/>
          <w:lang w:eastAsia="zh-CN"/>
        </w:rPr>
        <w:fldChar w:fldCharType="begin"/>
      </w:r>
      <w:r w:rsidR="008268C4" w:rsidRPr="008268C4">
        <w:rPr>
          <w:rFonts w:asciiTheme="majorBidi" w:eastAsia="SimSun" w:hAnsiTheme="majorBidi" w:cstheme="majorBidi"/>
          <w:sz w:val="22"/>
          <w:lang w:eastAsia="zh-CN"/>
        </w:rPr>
        <w:instrText xml:space="preserve"> ADDIN ZOTERO_ITEM CSL_CITATION {"citationID":"RVnOc5Lw","properties":{"formattedCitation":"[1]","plainCitation":"[1]","noteIndex":0},"citationItems":[{"id":911,"uris":["http://zotero.org/users/1349634/items/8X6FDTYZ"],"itemData":{"id":911,"type":"document","title":"R4-2410686, WF on Rel-19 non-collocated UE RF requirements, KDDI"}}],"schema":"https://github.com/citation-style-language/schema/raw/master/csl-citation.json"} </w:instrText>
      </w:r>
      <w:r w:rsidR="008268C4" w:rsidRPr="008268C4">
        <w:rPr>
          <w:rFonts w:asciiTheme="majorBidi" w:eastAsia="SimSun" w:hAnsiTheme="majorBidi" w:cstheme="majorBidi"/>
          <w:sz w:val="22"/>
          <w:lang w:eastAsia="zh-CN"/>
        </w:rPr>
        <w:fldChar w:fldCharType="separate"/>
      </w:r>
      <w:r w:rsidR="008268C4" w:rsidRPr="008268C4">
        <w:rPr>
          <w:rFonts w:asciiTheme="majorBidi" w:hAnsiTheme="majorBidi" w:cstheme="majorBidi"/>
          <w:sz w:val="22"/>
        </w:rPr>
        <w:t>[1]</w:t>
      </w:r>
      <w:r w:rsidR="008268C4" w:rsidRPr="008268C4">
        <w:rPr>
          <w:rFonts w:asciiTheme="majorBidi" w:eastAsia="SimSun" w:hAnsiTheme="majorBidi" w:cstheme="majorBidi"/>
          <w:sz w:val="22"/>
          <w:lang w:eastAsia="zh-CN"/>
        </w:rPr>
        <w:fldChar w:fldCharType="end"/>
      </w:r>
      <w:r w:rsidRPr="008268C4">
        <w:rPr>
          <w:rFonts w:asciiTheme="majorBidi" w:eastAsia="SimSun" w:hAnsiTheme="majorBidi" w:cstheme="majorBidi"/>
          <w:sz w:val="22"/>
          <w:lang w:eastAsia="zh-CN"/>
        </w:rPr>
        <w:t>of the last meeting contained the following open issues, which are supposed to be discussed in this document.</w:t>
      </w:r>
      <w:r w:rsidR="008268C4" w:rsidRPr="008268C4">
        <w:rPr>
          <w:rFonts w:asciiTheme="majorBidi" w:eastAsia="SimSun" w:hAnsiTheme="majorBidi" w:cstheme="majorBidi"/>
          <w:sz w:val="22"/>
          <w:lang w:eastAsia="zh-CN"/>
        </w:rPr>
        <w:t xml:space="preserve"> In the section we will present solutions to those issues based on our previous contributions and new methods.</w:t>
      </w:r>
    </w:p>
    <w:p w14:paraId="687ADD95" w14:textId="77777777" w:rsidR="00754DE9" w:rsidRPr="008268C4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8268C4">
        <w:rPr>
          <w:rFonts w:asciiTheme="majorBidi" w:hAnsiTheme="majorBidi" w:cstheme="majorBidi"/>
          <w:lang w:val="en-US"/>
        </w:rPr>
        <w:t>Discussion</w:t>
      </w:r>
    </w:p>
    <w:p w14:paraId="382DC76C" w14:textId="6F3E990A" w:rsidR="008C18A4" w:rsidRPr="008268C4" w:rsidRDefault="00EC2878" w:rsidP="009B0F67">
      <w:pPr>
        <w:pStyle w:val="Heading2"/>
        <w:widowControl w:val="0"/>
        <w:adjustRightInd w:val="0"/>
        <w:snapToGrid w:val="0"/>
        <w:rPr>
          <w:rFonts w:asciiTheme="majorBidi" w:hAnsiTheme="majorBidi" w:cstheme="majorBidi"/>
        </w:rPr>
      </w:pPr>
      <w:r w:rsidRPr="009D5203">
        <w:rPr>
          <w:rFonts w:eastAsia="Yu Mincho"/>
          <w:lang w:val="en-US" w:eastAsia="ja-JP"/>
        </w:rPr>
        <w:t xml:space="preserve">New UE Capabilities for Type </w:t>
      </w:r>
      <w:proofErr w:type="gramStart"/>
      <w:r w:rsidRPr="009D5203">
        <w:rPr>
          <w:rFonts w:eastAsia="Yu Mincho"/>
          <w:lang w:val="en-US" w:eastAsia="ja-JP"/>
        </w:rPr>
        <w:t>4a(</w:t>
      </w:r>
      <w:proofErr w:type="gramEnd"/>
      <w:r w:rsidRPr="009D5203">
        <w:rPr>
          <w:rFonts w:eastAsia="Yu Mincho"/>
          <w:lang w:val="en-US" w:eastAsia="ja-JP"/>
        </w:rPr>
        <w:t>EN-DC) and 4b(EN-DC/NR-CA)</w:t>
      </w:r>
      <w:r w:rsidR="00E92C91">
        <w:rPr>
          <w:rFonts w:eastAsia="Yu Mincho"/>
          <w:lang w:val="en-US" w:eastAsia="ja-JP"/>
        </w:rPr>
        <w:t xml:space="preserve"> and </w:t>
      </w:r>
      <w:proofErr w:type="spellStart"/>
      <w:r w:rsidR="00E92C91">
        <w:rPr>
          <w:rFonts w:eastAsia="Yu Mincho"/>
          <w:lang w:val="en-US" w:eastAsia="ja-JP"/>
        </w:rPr>
        <w:t>signalling</w:t>
      </w:r>
      <w:proofErr w:type="spellEnd"/>
    </w:p>
    <w:p w14:paraId="29800929" w14:textId="612CBA92" w:rsidR="0000374D" w:rsidRDefault="00EC2878" w:rsidP="00FE6CA2">
      <w:pPr>
        <w:jc w:val="both"/>
        <w:rPr>
          <w:lang w:eastAsia="zh-CN"/>
        </w:rPr>
      </w:pPr>
      <w:r>
        <w:rPr>
          <w:lang w:eastAsia="zh-CN"/>
        </w:rPr>
        <w:t xml:space="preserve">Type 4a and type 4b architectures are depicted in </w:t>
      </w:r>
      <w:r w:rsidR="000025B5">
        <w:rPr>
          <w:lang w:eastAsia="zh-CN"/>
        </w:rPr>
        <w:fldChar w:fldCharType="begin"/>
      </w:r>
      <w:r w:rsidR="000025B5">
        <w:rPr>
          <w:lang w:eastAsia="zh-CN"/>
        </w:rPr>
        <w:instrText xml:space="preserve"> ADDIN ZOTERO_ITEM CSL_CITATION {"citationID":"f3rUNLQt","properties":{"formattedCitation":"[2]","plainCitation":"[2]","noteIndex":0},"citationItems":[{"id":904,"uris":["http://zotero.org/users/1349634/items/7WMPTHB7"],"itemData":{"id":904,"type":"document","title":"R4-2404258, Introduction of type 4 UE architecture,Huawei, Hisilicon"}}],"schema":"https://github.com/citation-style-language/schema/raw/master/csl-citation.json"} </w:instrText>
      </w:r>
      <w:r w:rsidR="000025B5">
        <w:rPr>
          <w:lang w:eastAsia="zh-CN"/>
        </w:rPr>
        <w:fldChar w:fldCharType="separate"/>
      </w:r>
      <w:r w:rsidR="000025B5" w:rsidRPr="000025B5">
        <w:t>[2]</w:t>
      </w:r>
      <w:r w:rsidR="000025B5">
        <w:rPr>
          <w:lang w:eastAsia="zh-CN"/>
        </w:rPr>
        <w:fldChar w:fldCharType="end"/>
      </w:r>
      <w:r w:rsidR="000025B5">
        <w:rPr>
          <w:lang w:eastAsia="zh-CN"/>
        </w:rPr>
        <w:t xml:space="preserve">. There are two different </w:t>
      </w:r>
      <w:r w:rsidR="001C585E">
        <w:rPr>
          <w:lang w:eastAsia="zh-CN"/>
        </w:rPr>
        <w:t>approaches</w:t>
      </w:r>
      <w:r w:rsidR="000025B5">
        <w:rPr>
          <w:lang w:eastAsia="zh-CN"/>
        </w:rPr>
        <w:t xml:space="preserve"> to be taken for type4. The first one is to use separate UE capabilities so if a UE supports type 4a (6Rx available in total) the network will know its capabilities directly and it can distinguish it from type 4b (8Rx available in total)</w:t>
      </w:r>
      <w:r w:rsidR="00C036C3">
        <w:rPr>
          <w:lang w:eastAsia="zh-CN"/>
        </w:rPr>
        <w:t xml:space="preserve">. The second method would be to only </w:t>
      </w:r>
      <w:r w:rsidR="00E36F47">
        <w:rPr>
          <w:lang w:eastAsia="zh-CN"/>
        </w:rPr>
        <w:t>create</w:t>
      </w:r>
      <w:r w:rsidR="00C036C3">
        <w:rPr>
          <w:lang w:eastAsia="zh-CN"/>
        </w:rPr>
        <w:t xml:space="preserve"> a single UE capability for type 4 and the UE </w:t>
      </w:r>
      <w:r w:rsidR="0000374D">
        <w:rPr>
          <w:lang w:eastAsia="zh-CN"/>
        </w:rPr>
        <w:t xml:space="preserve">will use the legacy signalling to report the maximum number of layers that it can support per </w:t>
      </w:r>
      <w:r w:rsidR="00FE6CA2">
        <w:rPr>
          <w:lang w:eastAsia="zh-CN"/>
        </w:rPr>
        <w:t>CC</w:t>
      </w:r>
      <w:r w:rsidR="0000374D">
        <w:rPr>
          <w:lang w:eastAsia="zh-CN"/>
        </w:rPr>
        <w:t xml:space="preserve">. </w:t>
      </w:r>
      <w:r w:rsidR="00C036C3">
        <w:rPr>
          <w:lang w:eastAsia="zh-CN"/>
        </w:rPr>
        <w:t>UE will report the following parameters in EN-DC configurations.</w:t>
      </w:r>
      <w:r w:rsidR="00847946">
        <w:rPr>
          <w:lang w:eastAsia="zh-CN"/>
        </w:rPr>
        <w:t xml:space="preserve"> If the UE is capable having 2 or 4 Rx in LTE bands,</w:t>
      </w:r>
      <w:r w:rsidR="0000374D">
        <w:rPr>
          <w:lang w:eastAsia="zh-CN"/>
        </w:rPr>
        <w:t xml:space="preserve"> it will report [</w:t>
      </w:r>
      <w:r w:rsidR="0000374D" w:rsidRPr="00E36F47">
        <w:rPr>
          <w:rFonts w:eastAsia="Yu Mincho" w:cs="Arial"/>
          <w:i/>
          <w:iCs/>
          <w:lang w:eastAsia="ja-JP"/>
        </w:rPr>
        <w:t>interBandMRDC-WithOverlapDL-Bands-r19</w:t>
      </w:r>
      <w:r w:rsidR="0000374D">
        <w:rPr>
          <w:lang w:eastAsia="zh-CN"/>
        </w:rPr>
        <w:t xml:space="preserve">] to show it is a type 4 and it will send the following to set the max number of DL MIMO layers per </w:t>
      </w:r>
      <w:r w:rsidR="00FE6CA2">
        <w:rPr>
          <w:lang w:eastAsia="zh-CN"/>
        </w:rPr>
        <w:t>CC (TS 36.331):</w:t>
      </w:r>
    </w:p>
    <w:p w14:paraId="6CAC7D59" w14:textId="3186B06F" w:rsidR="0000374D" w:rsidRPr="00E804C9" w:rsidRDefault="0000374D" w:rsidP="00FE6CA2">
      <w:pPr>
        <w:pStyle w:val="PL"/>
        <w:shd w:val="clear" w:color="auto" w:fill="E6E6E6"/>
      </w:pPr>
      <w:r>
        <w:t xml:space="preserve">FeatureSetsEUTRA-r15&gt; </w:t>
      </w:r>
      <w:r w:rsidRPr="00E804C9">
        <w:t>FeatureSetDL-PerCC-r15</w:t>
      </w:r>
      <w:r>
        <w:t xml:space="preserve"> &gt; </w:t>
      </w:r>
      <w:r w:rsidRPr="00E804C9">
        <w:t>supportedMIMO-CapabilityDL-MRDC-r15</w:t>
      </w:r>
      <w:r>
        <w:t xml:space="preserve"> &gt; </w:t>
      </w:r>
      <w:r w:rsidRPr="00E804C9">
        <w:t>MIMO-CapabilityDL-r10 ::= ENUMERATED {</w:t>
      </w:r>
      <w:r w:rsidRPr="00FE6CA2">
        <w:rPr>
          <w:highlight w:val="yellow"/>
        </w:rPr>
        <w:t>twoLayers</w:t>
      </w:r>
      <w:r w:rsidRPr="00E804C9">
        <w:t xml:space="preserve">, </w:t>
      </w:r>
      <w:r w:rsidRPr="00FE6CA2">
        <w:rPr>
          <w:highlight w:val="green"/>
        </w:rPr>
        <w:t>fourLayers</w:t>
      </w:r>
      <w:r w:rsidRPr="00E804C9">
        <w:t>, eightLayers}</w:t>
      </w:r>
    </w:p>
    <w:p w14:paraId="7A803519" w14:textId="7358EABE" w:rsidR="00FE6CA2" w:rsidRPr="0000374D" w:rsidRDefault="00783889" w:rsidP="00783889">
      <w:pPr>
        <w:spacing w:before="240"/>
        <w:jc w:val="both"/>
        <w:rPr>
          <w:lang w:val="en-US" w:eastAsia="zh-CN"/>
        </w:rPr>
      </w:pPr>
      <w:r>
        <w:rPr>
          <w:lang w:val="en-US" w:eastAsia="zh-CN"/>
        </w:rPr>
        <w:t>U</w:t>
      </w:r>
      <w:r w:rsidR="00FE6CA2">
        <w:rPr>
          <w:lang w:val="en-US" w:eastAsia="zh-CN"/>
        </w:rPr>
        <w:t xml:space="preserve">sing the second method the network will be aware that it has a UE with </w:t>
      </w:r>
      <w:r w:rsidR="00FE6CA2" w:rsidRPr="00FE6CA2">
        <w:rPr>
          <w:highlight w:val="yellow"/>
          <w:lang w:val="en-US" w:eastAsia="zh-CN"/>
        </w:rPr>
        <w:t>type 4a</w:t>
      </w:r>
      <w:r w:rsidR="00FE6CA2">
        <w:rPr>
          <w:lang w:val="en-US" w:eastAsia="zh-CN"/>
        </w:rPr>
        <w:t xml:space="preserve"> or </w:t>
      </w:r>
      <w:r w:rsidR="00FE6CA2" w:rsidRPr="00FE6CA2">
        <w:rPr>
          <w:highlight w:val="green"/>
          <w:lang w:val="en-US" w:eastAsia="zh-CN"/>
        </w:rPr>
        <w:t>type</w:t>
      </w:r>
      <w:r w:rsidR="00FE6CA2">
        <w:rPr>
          <w:highlight w:val="green"/>
          <w:lang w:val="en-US" w:eastAsia="zh-CN"/>
        </w:rPr>
        <w:t xml:space="preserve"> </w:t>
      </w:r>
      <w:r w:rsidR="00FE6CA2" w:rsidRPr="00FE6CA2">
        <w:rPr>
          <w:highlight w:val="green"/>
          <w:lang w:val="en-US" w:eastAsia="zh-CN"/>
        </w:rPr>
        <w:t>4b</w:t>
      </w:r>
      <w:r w:rsidR="00FE6CA2">
        <w:rPr>
          <w:lang w:val="en-US" w:eastAsia="zh-CN"/>
        </w:rPr>
        <w:t xml:space="preserve"> capabilities. </w:t>
      </w:r>
      <w:r>
        <w:rPr>
          <w:lang w:val="en-US" w:eastAsia="zh-CN"/>
        </w:rPr>
        <w:t>Therefore</w:t>
      </w:r>
      <w:r w:rsidR="00FE6CA2">
        <w:rPr>
          <w:lang w:val="en-US" w:eastAsia="zh-CN"/>
        </w:rPr>
        <w:t xml:space="preserve"> we propose the second method because it requires creation of lesser UE capabilities.</w:t>
      </w:r>
    </w:p>
    <w:p w14:paraId="3842F9B0" w14:textId="0B32BA06" w:rsidR="00145818" w:rsidRPr="00FE6CA2" w:rsidRDefault="00145818" w:rsidP="004E17FA">
      <w:pPr>
        <w:jc w:val="both"/>
        <w:rPr>
          <w:b/>
          <w:bCs/>
          <w:iCs/>
        </w:rPr>
      </w:pPr>
      <w:r w:rsidRPr="00FE6CA2">
        <w:rPr>
          <w:b/>
          <w:bCs/>
          <w:lang w:eastAsia="zh-CN"/>
        </w:rPr>
        <w:t xml:space="preserve">Proposal 1: </w:t>
      </w:r>
      <w:r w:rsidR="004E17FA">
        <w:rPr>
          <w:b/>
          <w:bCs/>
          <w:lang w:eastAsia="zh-CN"/>
        </w:rPr>
        <w:t>Introduce</w:t>
      </w:r>
      <w:r w:rsidR="00E92C91" w:rsidRPr="00FE6CA2">
        <w:rPr>
          <w:b/>
          <w:bCs/>
          <w:lang w:val="en-US" w:eastAsia="zh-CN"/>
        </w:rPr>
        <w:t xml:space="preserve"> a single</w:t>
      </w:r>
      <w:r w:rsidR="00847946" w:rsidRPr="00FE6CA2">
        <w:rPr>
          <w:b/>
          <w:bCs/>
          <w:lang w:val="en-US" w:eastAsia="zh-CN"/>
        </w:rPr>
        <w:t xml:space="preserve"> type 4 UE capability </w:t>
      </w:r>
      <w:r w:rsidR="00FE6CA2" w:rsidRPr="00FE6CA2">
        <w:rPr>
          <w:b/>
          <w:bCs/>
          <w:lang w:eastAsia="zh-CN"/>
        </w:rPr>
        <w:t>[</w:t>
      </w:r>
      <w:r w:rsidR="00FE6CA2" w:rsidRPr="00FE6CA2">
        <w:rPr>
          <w:rFonts w:eastAsia="Yu Mincho" w:cs="Arial"/>
          <w:b/>
          <w:bCs/>
          <w:i/>
          <w:iCs/>
          <w:lang w:eastAsia="ja-JP"/>
        </w:rPr>
        <w:t>interBandMRDC-WithOverlapDL-Bands-r19</w:t>
      </w:r>
      <w:r w:rsidR="00FE6CA2" w:rsidRPr="00FE6CA2">
        <w:rPr>
          <w:b/>
          <w:bCs/>
          <w:lang w:eastAsia="zh-CN"/>
        </w:rPr>
        <w:t xml:space="preserve">] </w:t>
      </w:r>
      <w:r w:rsidR="00847946" w:rsidRPr="00FE6CA2">
        <w:rPr>
          <w:b/>
          <w:bCs/>
          <w:lang w:val="en-US" w:eastAsia="zh-CN"/>
        </w:rPr>
        <w:t xml:space="preserve">and use </w:t>
      </w:r>
      <w:r w:rsidR="00FE6CA2" w:rsidRPr="00FE6CA2">
        <w:rPr>
          <w:b/>
          <w:bCs/>
        </w:rPr>
        <w:t>the legacy UE capabilities</w:t>
      </w:r>
      <w:r w:rsidR="00847946" w:rsidRPr="00FE6CA2">
        <w:rPr>
          <w:b/>
          <w:bCs/>
        </w:rPr>
        <w:t xml:space="preserve"> to distinguish between type 4a and 4b in EN-DC configuration</w:t>
      </w:r>
      <w:r w:rsidR="00E7547E" w:rsidRPr="00FE6CA2">
        <w:rPr>
          <w:b/>
          <w:bCs/>
        </w:rPr>
        <w:t>.</w:t>
      </w:r>
      <w:r w:rsidR="00847946" w:rsidRPr="00FE6CA2">
        <w:rPr>
          <w:b/>
          <w:bCs/>
        </w:rPr>
        <w:t xml:space="preserve"> No need to introduce two separate UE capabilities for type 4a and type 4b</w:t>
      </w:r>
      <w:r w:rsidR="00E92C91" w:rsidRPr="00FE6CA2">
        <w:rPr>
          <w:b/>
          <w:bCs/>
        </w:rPr>
        <w:t>.</w:t>
      </w:r>
    </w:p>
    <w:p w14:paraId="0CF2F842" w14:textId="77777777" w:rsidR="00FE6CA2" w:rsidRPr="00FE6CA2" w:rsidRDefault="00FE6CA2" w:rsidP="00FE6CA2">
      <w:pPr>
        <w:pStyle w:val="PL"/>
        <w:shd w:val="clear" w:color="auto" w:fill="E6E6E6"/>
        <w:rPr>
          <w:b/>
          <w:bCs/>
        </w:rPr>
      </w:pPr>
      <w:r w:rsidRPr="00FE6CA2">
        <w:rPr>
          <w:b/>
          <w:bCs/>
        </w:rPr>
        <w:t>FeatureSetsEUTRA-r15&gt; FeatureSetDL-PerCC-r15 &gt; supportedMIMO-CapabilityDL-MRDC-r15 &gt; MIMO-CapabilityDL-r10 ::= ENUMERATED {</w:t>
      </w:r>
      <w:r w:rsidRPr="00FE6CA2">
        <w:rPr>
          <w:b/>
          <w:bCs/>
          <w:highlight w:val="yellow"/>
        </w:rPr>
        <w:t>twoLayers</w:t>
      </w:r>
      <w:r w:rsidRPr="00FE6CA2">
        <w:rPr>
          <w:b/>
          <w:bCs/>
        </w:rPr>
        <w:t xml:space="preserve">, </w:t>
      </w:r>
      <w:r w:rsidRPr="00FE6CA2">
        <w:rPr>
          <w:b/>
          <w:bCs/>
          <w:highlight w:val="green"/>
        </w:rPr>
        <w:t>fourLayers</w:t>
      </w:r>
      <w:r w:rsidRPr="00FE6CA2">
        <w:rPr>
          <w:b/>
          <w:bCs/>
        </w:rPr>
        <w:t>, eightLayers}</w:t>
      </w:r>
    </w:p>
    <w:p w14:paraId="7CABF228" w14:textId="7523AB97" w:rsidR="00E7547E" w:rsidRDefault="00E7547E" w:rsidP="00783889">
      <w:pPr>
        <w:spacing w:before="240"/>
        <w:jc w:val="both"/>
        <w:rPr>
          <w:b/>
          <w:bCs/>
          <w:iCs/>
        </w:rPr>
      </w:pPr>
      <w:r>
        <w:rPr>
          <w:b/>
          <w:bCs/>
          <w:iCs/>
        </w:rPr>
        <w:t>Proposal 2: Introduce a single type 4 UE capability for NR-CA</w:t>
      </w:r>
    </w:p>
    <w:p w14:paraId="2142E8E0" w14:textId="4A09C8AC" w:rsidR="00E92C91" w:rsidRPr="00847946" w:rsidRDefault="00E92C91" w:rsidP="00E7547E">
      <w:pPr>
        <w:jc w:val="both"/>
        <w:rPr>
          <w:b/>
          <w:bCs/>
          <w:iCs/>
          <w:lang w:val="en-US" w:eastAsia="zh-CN"/>
        </w:rPr>
      </w:pPr>
      <w:r>
        <w:rPr>
          <w:b/>
          <w:bCs/>
          <w:iCs/>
        </w:rPr>
        <w:t xml:space="preserve">Proposal </w:t>
      </w:r>
      <w:r w:rsidR="00E7547E">
        <w:rPr>
          <w:b/>
          <w:bCs/>
          <w:iCs/>
        </w:rPr>
        <w:t>3</w:t>
      </w:r>
      <w:r>
        <w:rPr>
          <w:b/>
          <w:bCs/>
          <w:iCs/>
        </w:rPr>
        <w:t xml:space="preserve">: No need to have </w:t>
      </w:r>
      <w:r w:rsidR="003539C6">
        <w:rPr>
          <w:b/>
          <w:bCs/>
          <w:iCs/>
        </w:rPr>
        <w:t xml:space="preserve">a </w:t>
      </w:r>
      <w:r>
        <w:rPr>
          <w:b/>
          <w:bCs/>
          <w:iCs/>
        </w:rPr>
        <w:t xml:space="preserve">special signalling to switch between type 4a and type 4b, as the NW can change the number of layers/CC using its legacy </w:t>
      </w:r>
      <w:proofErr w:type="spellStart"/>
      <w:r>
        <w:rPr>
          <w:b/>
          <w:bCs/>
          <w:iCs/>
        </w:rPr>
        <w:t>signalling</w:t>
      </w:r>
      <w:r w:rsidR="003539C6">
        <w:rPr>
          <w:b/>
          <w:bCs/>
          <w:iCs/>
        </w:rPr>
        <w:t>s</w:t>
      </w:r>
      <w:proofErr w:type="spellEnd"/>
      <w:r>
        <w:rPr>
          <w:b/>
          <w:bCs/>
          <w:iCs/>
        </w:rPr>
        <w:t xml:space="preserve"> easily.</w:t>
      </w:r>
    </w:p>
    <w:p w14:paraId="49772911" w14:textId="0E10CDA7" w:rsidR="00145818" w:rsidRDefault="00505234" w:rsidP="00E7547E">
      <w:pPr>
        <w:pStyle w:val="Heading2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Support Type 2 capability by UE having Type 4 capabilities</w:t>
      </w:r>
      <w:r w:rsidR="00EF44CE">
        <w:rPr>
          <w:rFonts w:eastAsia="Yu Mincho"/>
          <w:lang w:eastAsia="ja-JP"/>
        </w:rPr>
        <w:t xml:space="preserve"> and Switching</w:t>
      </w:r>
    </w:p>
    <w:p w14:paraId="4C87DA7C" w14:textId="62D602C2" w:rsidR="00505234" w:rsidRDefault="00505234" w:rsidP="00E7547E">
      <w:pPr>
        <w:jc w:val="both"/>
        <w:rPr>
          <w:rFonts w:eastAsia="Yu Mincho" w:cs="Arial"/>
          <w:lang w:eastAsia="ja-JP"/>
        </w:rPr>
      </w:pPr>
      <w:r>
        <w:rPr>
          <w:lang w:val="en-US" w:eastAsia="ja-JP"/>
        </w:rPr>
        <w:t xml:space="preserve">In order to ensure a proper service for the legacy network it is better for a type 4 UE to report type 2 related capabilities. </w:t>
      </w:r>
      <w:proofErr w:type="gramStart"/>
      <w:r w:rsidRPr="002B5472">
        <w:rPr>
          <w:i/>
          <w:iCs/>
        </w:rPr>
        <w:t>intraBandNR-CA-non-collocated-r18</w:t>
      </w:r>
      <w:proofErr w:type="gramEnd"/>
      <w:r w:rsidRPr="002B5472">
        <w:rPr>
          <w:i/>
          <w:iCs/>
        </w:rPr>
        <w:t xml:space="preserve">, </w:t>
      </w:r>
      <w:r w:rsidRPr="002B5472">
        <w:rPr>
          <w:rFonts w:eastAsia="Yu Mincho" w:cs="Arial"/>
          <w:i/>
          <w:iCs/>
          <w:lang w:eastAsia="ja-JP"/>
        </w:rPr>
        <w:t>interBandMRDC-WithOverlapDL-Bands-r16</w:t>
      </w:r>
      <w:r>
        <w:rPr>
          <w:rFonts w:eastAsia="Yu Mincho" w:cs="Arial"/>
          <w:lang w:eastAsia="ja-JP"/>
        </w:rPr>
        <w:t xml:space="preserve">. Therefore when a type 4 UE is communicating with a Rel-18 network (for example), it will at least be able to operate as a type 2 UE. It should be mentioned here that the description of </w:t>
      </w:r>
      <w:r w:rsidRPr="002B5472">
        <w:rPr>
          <w:i/>
          <w:iCs/>
        </w:rPr>
        <w:t xml:space="preserve">intraBandNR-CA-non-collocated-r18, </w:t>
      </w:r>
      <w:r w:rsidRPr="002B5472">
        <w:rPr>
          <w:rFonts w:eastAsia="Yu Mincho" w:cs="Arial"/>
          <w:i/>
          <w:iCs/>
          <w:lang w:eastAsia="ja-JP"/>
        </w:rPr>
        <w:t>interBandMRDC-WithOverlapDL-Bands-r16</w:t>
      </w:r>
      <w:r>
        <w:rPr>
          <w:rFonts w:eastAsia="Yu Mincho" w:cs="Arial"/>
          <w:lang w:eastAsia="ja-JP"/>
        </w:rPr>
        <w:t xml:space="preserve">, in TS </w:t>
      </w:r>
      <w:proofErr w:type="gramStart"/>
      <w:r>
        <w:rPr>
          <w:rFonts w:eastAsia="Yu Mincho" w:cs="Arial"/>
          <w:lang w:eastAsia="ja-JP"/>
        </w:rPr>
        <w:t>38.306 ,</w:t>
      </w:r>
      <w:proofErr w:type="gramEnd"/>
      <w:r>
        <w:rPr>
          <w:rFonts w:eastAsia="Yu Mincho" w:cs="Arial"/>
          <w:lang w:eastAsia="ja-JP"/>
        </w:rPr>
        <w:t xml:space="preserve"> are not directly related to type 2 UEs. They refer to sections </w:t>
      </w:r>
      <w:proofErr w:type="gramStart"/>
      <w:r>
        <w:rPr>
          <w:rFonts w:eastAsia="Yu Mincho" w:cs="Arial"/>
          <w:lang w:eastAsia="ja-JP"/>
        </w:rPr>
        <w:t>of  TS</w:t>
      </w:r>
      <w:proofErr w:type="gramEnd"/>
      <w:r>
        <w:rPr>
          <w:rFonts w:eastAsia="Yu Mincho" w:cs="Arial"/>
          <w:lang w:eastAsia="ja-JP"/>
        </w:rPr>
        <w:t xml:space="preserve"> 38.101-1 and TS 38.133 which contained type 2 RF </w:t>
      </w:r>
      <w:r w:rsidR="0091114D">
        <w:rPr>
          <w:rFonts w:eastAsia="Yu Mincho" w:cs="Arial"/>
          <w:lang w:eastAsia="ja-JP"/>
        </w:rPr>
        <w:t>and RRM requirements in Rel-</w:t>
      </w:r>
      <w:r>
        <w:rPr>
          <w:rFonts w:eastAsia="Yu Mincho" w:cs="Arial"/>
          <w:lang w:eastAsia="ja-JP"/>
        </w:rPr>
        <w:t>18 but in Rel-19, RAN4 wants to use those section</w:t>
      </w:r>
      <w:r w:rsidR="0091114D">
        <w:rPr>
          <w:rFonts w:eastAsia="Yu Mincho" w:cs="Arial"/>
          <w:lang w:eastAsia="ja-JP"/>
        </w:rPr>
        <w:t>s</w:t>
      </w:r>
      <w:r>
        <w:rPr>
          <w:rFonts w:eastAsia="Yu Mincho" w:cs="Arial"/>
          <w:lang w:eastAsia="ja-JP"/>
        </w:rPr>
        <w:t xml:space="preserve"> to include type 4 requirements. Therefore, the descriptions </w:t>
      </w:r>
      <w:r w:rsidR="00E7547E">
        <w:rPr>
          <w:rFonts w:eastAsia="Yu Mincho" w:cs="Arial"/>
          <w:lang w:eastAsia="ja-JP"/>
        </w:rPr>
        <w:t>of these</w:t>
      </w:r>
      <w:r>
        <w:rPr>
          <w:rFonts w:eastAsia="Yu Mincho" w:cs="Arial"/>
          <w:lang w:eastAsia="ja-JP"/>
        </w:rPr>
        <w:t xml:space="preserve"> UE capabilities might needed to be updated by RAN2. </w:t>
      </w:r>
    </w:p>
    <w:p w14:paraId="6191EDB6" w14:textId="2561CAEE" w:rsidR="003A1A72" w:rsidRPr="007424AB" w:rsidRDefault="003A1A72" w:rsidP="00B57285">
      <w:pPr>
        <w:jc w:val="both"/>
        <w:rPr>
          <w:rFonts w:eastAsia="Yu Mincho" w:cs="Arial"/>
          <w:lang w:eastAsia="ja-JP"/>
        </w:rPr>
      </w:pPr>
      <w:r w:rsidRPr="007424AB">
        <w:rPr>
          <w:rFonts w:eastAsia="Yu Mincho" w:cs="Arial"/>
          <w:lang w:eastAsia="ja-JP"/>
        </w:rPr>
        <w:lastRenderedPageBreak/>
        <w:t>It should be me</w:t>
      </w:r>
      <w:r w:rsidR="00D715B4" w:rsidRPr="007424AB">
        <w:rPr>
          <w:rFonts w:eastAsia="Yu Mincho" w:cs="Arial"/>
          <w:lang w:eastAsia="ja-JP"/>
        </w:rPr>
        <w:t>ntioned that type 4 is more performant than type 2 because they support higher number of DL MIMO layers per cell. Type 4 is for FWA UEs</w:t>
      </w:r>
      <w:r w:rsidR="00EC6845" w:rsidRPr="007424AB">
        <w:rPr>
          <w:rFonts w:eastAsia="Yu Mincho" w:cs="Arial"/>
          <w:lang w:eastAsia="ja-JP"/>
        </w:rPr>
        <w:t>,</w:t>
      </w:r>
      <w:r w:rsidR="00D715B4" w:rsidRPr="007424AB">
        <w:rPr>
          <w:rFonts w:eastAsia="Yu Mincho" w:cs="Arial"/>
          <w:lang w:eastAsia="ja-JP"/>
        </w:rPr>
        <w:t xml:space="preserve"> which a</w:t>
      </w:r>
      <w:r w:rsidR="00EC6845" w:rsidRPr="007424AB">
        <w:rPr>
          <w:rFonts w:eastAsia="Yu Mincho" w:cs="Arial"/>
          <w:lang w:eastAsia="ja-JP"/>
        </w:rPr>
        <w:t xml:space="preserve">re designed for performance, </w:t>
      </w:r>
      <w:r w:rsidR="00D715B4" w:rsidRPr="007424AB">
        <w:rPr>
          <w:rFonts w:eastAsia="Yu Mincho" w:cs="Arial"/>
          <w:lang w:eastAsia="ja-JP"/>
        </w:rPr>
        <w:t>are connected to a stable power source. Therefore a dedicated NW IE to perfo</w:t>
      </w:r>
      <w:r w:rsidR="00EC6845" w:rsidRPr="007424AB">
        <w:rPr>
          <w:rFonts w:eastAsia="Yu Mincho" w:cs="Arial"/>
          <w:lang w:eastAsia="ja-JP"/>
        </w:rPr>
        <w:t>r</w:t>
      </w:r>
      <w:r w:rsidR="00D715B4" w:rsidRPr="007424AB">
        <w:rPr>
          <w:rFonts w:eastAsia="Yu Mincho" w:cs="Arial"/>
          <w:lang w:eastAsia="ja-JP"/>
        </w:rPr>
        <w:t xml:space="preserve">m </w:t>
      </w:r>
      <w:r w:rsidR="00EC6845" w:rsidRPr="007424AB">
        <w:rPr>
          <w:rFonts w:eastAsia="Yu Mincho" w:cs="Arial"/>
          <w:lang w:eastAsia="ja-JP"/>
        </w:rPr>
        <w:t xml:space="preserve">such a </w:t>
      </w:r>
      <w:r w:rsidR="00D715B4" w:rsidRPr="007424AB">
        <w:rPr>
          <w:rFonts w:eastAsia="Yu Mincho" w:cs="Arial"/>
          <w:lang w:eastAsia="ja-JP"/>
        </w:rPr>
        <w:t xml:space="preserve">switching is not needed. If operators would need, for some corner </w:t>
      </w:r>
      <w:r w:rsidR="00EC6845" w:rsidRPr="007424AB">
        <w:rPr>
          <w:rFonts w:eastAsia="Yu Mincho" w:cs="Arial"/>
          <w:lang w:eastAsia="ja-JP"/>
        </w:rPr>
        <w:t>cases, to reduce the power consumption (for instance, due to power source outage), t</w:t>
      </w:r>
      <w:r w:rsidR="00D715B4" w:rsidRPr="007424AB">
        <w:rPr>
          <w:rFonts w:eastAsia="Yu Mincho" w:cs="Arial"/>
          <w:lang w:eastAsia="ja-JP"/>
        </w:rPr>
        <w:t xml:space="preserve">hey can simply </w:t>
      </w:r>
      <w:r w:rsidR="00B57285" w:rsidRPr="007424AB">
        <w:rPr>
          <w:rFonts w:eastAsia="Yu Mincho" w:cs="Arial"/>
          <w:lang w:eastAsia="ja-JP"/>
        </w:rPr>
        <w:t xml:space="preserve">set </w:t>
      </w:r>
      <w:proofErr w:type="spellStart"/>
      <w:r w:rsidR="00B57285" w:rsidRPr="007424AB">
        <w:rPr>
          <w:rFonts w:eastAsia="Yu Mincho" w:cs="Arial"/>
          <w:lang w:eastAsia="ja-JP"/>
        </w:rPr>
        <w:t>maxMIMO</w:t>
      </w:r>
      <w:proofErr w:type="spellEnd"/>
      <w:r w:rsidR="00B57285" w:rsidRPr="007424AB">
        <w:rPr>
          <w:rFonts w:eastAsia="Yu Mincho" w:cs="Arial"/>
          <w:lang w:eastAsia="ja-JP"/>
        </w:rPr>
        <w:t xml:space="preserve">-Layers =2 to change from type 4 to type 2. Consequently to switch from type 2 to type 4, set </w:t>
      </w:r>
      <w:proofErr w:type="spellStart"/>
      <w:r w:rsidR="00B57285" w:rsidRPr="007424AB">
        <w:rPr>
          <w:rFonts w:eastAsia="Yu Mincho" w:cs="Arial"/>
          <w:lang w:eastAsia="ja-JP"/>
        </w:rPr>
        <w:t>maxMIMO</w:t>
      </w:r>
      <w:proofErr w:type="spellEnd"/>
      <w:r w:rsidR="00B57285" w:rsidRPr="007424AB">
        <w:rPr>
          <w:rFonts w:eastAsia="Yu Mincho" w:cs="Arial"/>
          <w:lang w:eastAsia="ja-JP"/>
        </w:rPr>
        <w:t>-Layers =4</w:t>
      </w:r>
    </w:p>
    <w:p w14:paraId="3E6A09F3" w14:textId="493CA709" w:rsidR="00505234" w:rsidRPr="007424AB" w:rsidRDefault="00C942B3" w:rsidP="00E7547E">
      <w:pPr>
        <w:jc w:val="both"/>
        <w:rPr>
          <w:b/>
          <w:bCs/>
          <w:lang w:eastAsia="zh-CN"/>
        </w:rPr>
      </w:pPr>
      <w:r w:rsidRPr="007424AB">
        <w:rPr>
          <w:b/>
          <w:bCs/>
          <w:lang w:eastAsia="zh-CN"/>
        </w:rPr>
        <w:t xml:space="preserve">Proposal </w:t>
      </w:r>
      <w:r w:rsidR="00E7547E" w:rsidRPr="007424AB">
        <w:rPr>
          <w:b/>
          <w:bCs/>
          <w:lang w:eastAsia="zh-CN"/>
        </w:rPr>
        <w:t>4</w:t>
      </w:r>
      <w:r w:rsidRPr="007424AB">
        <w:rPr>
          <w:b/>
          <w:bCs/>
          <w:lang w:eastAsia="zh-CN"/>
        </w:rPr>
        <w:t xml:space="preserve">: </w:t>
      </w:r>
      <w:r w:rsidR="00EF44CE" w:rsidRPr="007424AB">
        <w:rPr>
          <w:b/>
          <w:bCs/>
          <w:lang w:eastAsia="zh-CN"/>
        </w:rPr>
        <w:t xml:space="preserve">A </w:t>
      </w:r>
      <w:r w:rsidRPr="007424AB">
        <w:rPr>
          <w:b/>
          <w:bCs/>
          <w:lang w:eastAsia="zh-CN"/>
        </w:rPr>
        <w:t>type 4 UE should report type 2 capabilities to be able to operate on legacy networks.</w:t>
      </w:r>
      <w:r w:rsidR="00E7547E" w:rsidRPr="007424AB">
        <w:rPr>
          <w:b/>
          <w:bCs/>
          <w:lang w:eastAsia="zh-CN"/>
        </w:rPr>
        <w:t xml:space="preserve"> An update on the agreement 2.2.2 of the WF R4-2410686 is necessary.</w:t>
      </w:r>
    </w:p>
    <w:p w14:paraId="38FAD6F4" w14:textId="6C3FA3A2" w:rsidR="00C942B3" w:rsidRPr="007424AB" w:rsidRDefault="00C942B3" w:rsidP="00E7547E">
      <w:pPr>
        <w:jc w:val="both"/>
        <w:rPr>
          <w:b/>
          <w:bCs/>
          <w:lang w:eastAsia="zh-CN"/>
        </w:rPr>
      </w:pPr>
      <w:r w:rsidRPr="007424AB">
        <w:rPr>
          <w:b/>
          <w:bCs/>
          <w:lang w:eastAsia="zh-CN"/>
        </w:rPr>
        <w:t xml:space="preserve">Proposal </w:t>
      </w:r>
      <w:r w:rsidR="00E7547E" w:rsidRPr="007424AB">
        <w:rPr>
          <w:b/>
          <w:bCs/>
          <w:lang w:eastAsia="zh-CN"/>
        </w:rPr>
        <w:t>5</w:t>
      </w:r>
      <w:r w:rsidRPr="007424AB">
        <w:rPr>
          <w:b/>
          <w:bCs/>
          <w:lang w:eastAsia="zh-CN"/>
        </w:rPr>
        <w:t>: Either the descriptions of intraBandNR-CA-non-collocated-r18</w:t>
      </w:r>
      <w:r w:rsidR="003539C6" w:rsidRPr="007424AB">
        <w:rPr>
          <w:b/>
          <w:bCs/>
          <w:lang w:eastAsia="zh-CN"/>
        </w:rPr>
        <w:t xml:space="preserve"> and</w:t>
      </w:r>
      <w:r w:rsidRPr="007424AB">
        <w:rPr>
          <w:b/>
          <w:bCs/>
          <w:lang w:eastAsia="zh-CN"/>
        </w:rPr>
        <w:t xml:space="preserve"> interBandMRDC-WithOverlapDL-Bands-r16 in TS 38.306 need to be updated to link them to type 2 UEs</w:t>
      </w:r>
      <w:r w:rsidR="0091114D" w:rsidRPr="007424AB">
        <w:rPr>
          <w:b/>
          <w:bCs/>
          <w:lang w:eastAsia="zh-CN"/>
        </w:rPr>
        <w:t>,</w:t>
      </w:r>
      <w:r w:rsidRPr="007424AB">
        <w:rPr>
          <w:b/>
          <w:bCs/>
          <w:lang w:eastAsia="zh-CN"/>
        </w:rPr>
        <w:t xml:space="preserve"> directly</w:t>
      </w:r>
      <w:r w:rsidR="0091114D" w:rsidRPr="007424AB">
        <w:rPr>
          <w:b/>
          <w:bCs/>
          <w:lang w:eastAsia="zh-CN"/>
        </w:rPr>
        <w:t>,</w:t>
      </w:r>
      <w:r w:rsidRPr="007424AB">
        <w:rPr>
          <w:b/>
          <w:bCs/>
          <w:lang w:eastAsia="zh-CN"/>
        </w:rPr>
        <w:t xml:space="preserve"> or type 4 UE requirements should be on different sections than type 2 in TS 38.101-1 and TS 38.133 </w:t>
      </w:r>
    </w:p>
    <w:p w14:paraId="236435B2" w14:textId="35229ACE" w:rsidR="00EF44CE" w:rsidRPr="007424AB" w:rsidRDefault="00EF44CE" w:rsidP="00091AA1">
      <w:pPr>
        <w:jc w:val="both"/>
        <w:rPr>
          <w:b/>
          <w:bCs/>
          <w:lang w:eastAsia="zh-CN"/>
        </w:rPr>
      </w:pPr>
      <w:r w:rsidRPr="007424AB">
        <w:rPr>
          <w:b/>
          <w:bCs/>
          <w:lang w:eastAsia="zh-CN"/>
        </w:rPr>
        <w:t xml:space="preserve">Proposal </w:t>
      </w:r>
      <w:r w:rsidR="00E7547E" w:rsidRPr="007424AB">
        <w:rPr>
          <w:b/>
          <w:bCs/>
          <w:lang w:eastAsia="zh-CN"/>
        </w:rPr>
        <w:t>6</w:t>
      </w:r>
      <w:r w:rsidRPr="007424AB">
        <w:rPr>
          <w:b/>
          <w:bCs/>
          <w:lang w:eastAsia="zh-CN"/>
        </w:rPr>
        <w:t xml:space="preserve">: </w:t>
      </w:r>
      <w:r w:rsidR="00EC6845" w:rsidRPr="007424AB">
        <w:rPr>
          <w:b/>
          <w:bCs/>
          <w:lang w:eastAsia="zh-CN"/>
        </w:rPr>
        <w:t xml:space="preserve">No new NW IE is needed to perform type 4 to type 2 switching. Set </w:t>
      </w:r>
      <w:proofErr w:type="spellStart"/>
      <w:r w:rsidR="00EC6845" w:rsidRPr="007424AB">
        <w:rPr>
          <w:b/>
          <w:bCs/>
          <w:lang w:eastAsia="zh-CN"/>
        </w:rPr>
        <w:t>maxMIMO</w:t>
      </w:r>
      <w:proofErr w:type="spellEnd"/>
      <w:r w:rsidR="00EC6845" w:rsidRPr="007424AB">
        <w:rPr>
          <w:b/>
          <w:bCs/>
          <w:lang w:eastAsia="zh-CN"/>
        </w:rPr>
        <w:t>-Layers</w:t>
      </w:r>
      <w:r w:rsidR="00091AA1" w:rsidRPr="007424AB">
        <w:rPr>
          <w:b/>
          <w:bCs/>
          <w:lang w:eastAsia="zh-CN"/>
        </w:rPr>
        <w:t xml:space="preserve"> =2 to change from type 4 to type 2. Consequently to switch from type 2 to type 4, set </w:t>
      </w:r>
      <w:proofErr w:type="spellStart"/>
      <w:r w:rsidR="00091AA1" w:rsidRPr="007424AB">
        <w:rPr>
          <w:b/>
          <w:bCs/>
          <w:lang w:eastAsia="zh-CN"/>
        </w:rPr>
        <w:t>maxMIMO</w:t>
      </w:r>
      <w:proofErr w:type="spellEnd"/>
      <w:r w:rsidR="00091AA1" w:rsidRPr="007424AB">
        <w:rPr>
          <w:b/>
          <w:bCs/>
          <w:lang w:eastAsia="zh-CN"/>
        </w:rPr>
        <w:t>-Layers =4</w:t>
      </w:r>
    </w:p>
    <w:p w14:paraId="7AA5E7C5" w14:textId="22161837" w:rsidR="0091114D" w:rsidRPr="007424AB" w:rsidRDefault="0091114D" w:rsidP="00E7547E">
      <w:pPr>
        <w:pStyle w:val="Heading2"/>
        <w:jc w:val="both"/>
        <w:rPr>
          <w:lang w:eastAsia="ja-JP"/>
        </w:rPr>
      </w:pPr>
      <w:r w:rsidRPr="007424AB">
        <w:rPr>
          <w:rFonts w:eastAsia="Yu Mincho"/>
          <w:lang w:eastAsia="ja-JP"/>
        </w:rPr>
        <w:t xml:space="preserve">New BS </w:t>
      </w:r>
      <w:proofErr w:type="gramStart"/>
      <w:r w:rsidRPr="007424AB">
        <w:rPr>
          <w:rFonts w:eastAsia="Yu Mincho"/>
          <w:lang w:eastAsia="ja-JP"/>
        </w:rPr>
        <w:t>Signalling</w:t>
      </w:r>
      <w:proofErr w:type="gramEnd"/>
      <w:r w:rsidRPr="007424AB">
        <w:rPr>
          <w:rFonts w:eastAsia="Yu Mincho"/>
          <w:lang w:eastAsia="ja-JP"/>
        </w:rPr>
        <w:t xml:space="preserve"> to switch between Type 4a/4b and Type 1(collocated)</w:t>
      </w:r>
    </w:p>
    <w:p w14:paraId="7103EEB0" w14:textId="3B4D0869" w:rsidR="00EF44CE" w:rsidRPr="007424AB" w:rsidRDefault="0091114D" w:rsidP="004020AD">
      <w:pPr>
        <w:jc w:val="both"/>
        <w:rPr>
          <w:lang w:eastAsia="ja-JP"/>
        </w:rPr>
      </w:pPr>
      <w:r w:rsidRPr="007424AB">
        <w:rPr>
          <w:lang w:eastAsia="ja-JP"/>
        </w:rPr>
        <w:t>It should be noted</w:t>
      </w:r>
      <w:r w:rsidR="00F41D23" w:rsidRPr="007424AB">
        <w:rPr>
          <w:lang w:eastAsia="ja-JP"/>
        </w:rPr>
        <w:t xml:space="preserve"> that</w:t>
      </w:r>
      <w:r w:rsidRPr="007424AB">
        <w:rPr>
          <w:lang w:eastAsia="ja-JP"/>
        </w:rPr>
        <w:t xml:space="preserve"> type 4 UE RF and RRM requirements allow it to perform in collocated network deployment as well. Therefore a switch from type 4 (default type) to type 1 with 4Rx is not useful. On the other hand</w:t>
      </w:r>
      <w:r w:rsidR="001C585E" w:rsidRPr="007424AB">
        <w:rPr>
          <w:lang w:eastAsia="ja-JP"/>
        </w:rPr>
        <w:t>,</w:t>
      </w:r>
      <w:r w:rsidRPr="007424AB">
        <w:rPr>
          <w:lang w:eastAsia="ja-JP"/>
        </w:rPr>
        <w:t xml:space="preserve"> a switch from type 4b to type 1 with 8Rx (which is specified since Rel-18) or a switch from type 4a to type 1 with 6Rx (which is being discussed in Rel-19) can be beneficial as the operate can gain in number of  DL layers when it makes the switch. </w:t>
      </w:r>
      <w:r w:rsidR="001C585E" w:rsidRPr="007424AB">
        <w:rPr>
          <w:lang w:eastAsia="ja-JP"/>
        </w:rPr>
        <w:t xml:space="preserve">Therefore </w:t>
      </w:r>
      <w:r w:rsidR="004020AD" w:rsidRPr="007424AB">
        <w:rPr>
          <w:lang w:eastAsia="ja-JP"/>
        </w:rPr>
        <w:t xml:space="preserve">either </w:t>
      </w:r>
      <w:r w:rsidR="001C585E" w:rsidRPr="007424AB">
        <w:rPr>
          <w:lang w:eastAsia="ja-JP"/>
        </w:rPr>
        <w:t>a NW signalling should be defined to allow a switching from type 4a/b to type 1 with 6Rx/8Rx,</w:t>
      </w:r>
      <w:r w:rsidR="004020AD" w:rsidRPr="007424AB">
        <w:rPr>
          <w:lang w:eastAsia="ja-JP"/>
        </w:rPr>
        <w:t xml:space="preserve"> or </w:t>
      </w:r>
      <w:proofErr w:type="spellStart"/>
      <w:r w:rsidR="004020AD" w:rsidRPr="007424AB">
        <w:rPr>
          <w:lang w:eastAsia="ja-JP"/>
        </w:rPr>
        <w:t>nonCollocatedTypeNR</w:t>
      </w:r>
      <w:proofErr w:type="spellEnd"/>
      <w:r w:rsidR="004020AD" w:rsidRPr="007424AB">
        <w:rPr>
          <w:lang w:eastAsia="ja-JP"/>
        </w:rPr>
        <w:t>-CA</w:t>
      </w:r>
      <w:r w:rsidR="00120A9F" w:rsidRPr="007424AB">
        <w:rPr>
          <w:lang w:eastAsia="ja-JP"/>
        </w:rPr>
        <w:t>/</w:t>
      </w:r>
      <w:r w:rsidR="00120A9F" w:rsidRPr="007424AB">
        <w:t xml:space="preserve"> </w:t>
      </w:r>
      <w:proofErr w:type="spellStart"/>
      <w:r w:rsidR="00120A9F" w:rsidRPr="007424AB">
        <w:rPr>
          <w:lang w:eastAsia="ja-JP"/>
        </w:rPr>
        <w:t>nonCollocatedTypeMRDC</w:t>
      </w:r>
      <w:proofErr w:type="spellEnd"/>
      <w:r w:rsidR="004020AD" w:rsidRPr="007424AB">
        <w:rPr>
          <w:lang w:eastAsia="ja-JP"/>
        </w:rPr>
        <w:t xml:space="preserve"> needs to be extended to be applicable to UEs configured with </w:t>
      </w:r>
      <w:proofErr w:type="spellStart"/>
      <w:r w:rsidR="004020AD" w:rsidRPr="007424AB">
        <w:rPr>
          <w:lang w:eastAsia="ja-JP"/>
        </w:rPr>
        <w:t>maxMIMO</w:t>
      </w:r>
      <w:proofErr w:type="spellEnd"/>
      <w:r w:rsidR="004020AD" w:rsidRPr="007424AB">
        <w:rPr>
          <w:lang w:eastAsia="ja-JP"/>
        </w:rPr>
        <w:t>-Layers ≤ 4</w:t>
      </w:r>
      <w:r w:rsidR="00091AA1" w:rsidRPr="007424AB">
        <w:rPr>
          <w:lang w:eastAsia="ja-JP"/>
        </w:rPr>
        <w:t>, too</w:t>
      </w:r>
      <w:r w:rsidR="001C585E" w:rsidRPr="007424AB">
        <w:rPr>
          <w:lang w:eastAsia="ja-JP"/>
        </w:rPr>
        <w:t>.</w:t>
      </w:r>
      <w:r w:rsidR="004020AD" w:rsidRPr="007424AB">
        <w:rPr>
          <w:lang w:eastAsia="ja-JP"/>
        </w:rPr>
        <w:t xml:space="preserve"> </w:t>
      </w:r>
    </w:p>
    <w:p w14:paraId="4767F737" w14:textId="0BE39F41" w:rsidR="001C585E" w:rsidRPr="007424AB" w:rsidRDefault="001C585E" w:rsidP="00091AA1">
      <w:pPr>
        <w:jc w:val="both"/>
        <w:rPr>
          <w:b/>
          <w:bCs/>
          <w:lang w:eastAsia="ja-JP"/>
        </w:rPr>
      </w:pPr>
      <w:r w:rsidRPr="007424AB">
        <w:rPr>
          <w:b/>
          <w:bCs/>
          <w:lang w:eastAsia="ja-JP"/>
        </w:rPr>
        <w:t xml:space="preserve">Observation </w:t>
      </w:r>
      <w:r w:rsidR="00E7547E" w:rsidRPr="007424AB">
        <w:rPr>
          <w:b/>
          <w:bCs/>
          <w:lang w:eastAsia="ja-JP"/>
        </w:rPr>
        <w:t>1</w:t>
      </w:r>
      <w:r w:rsidRPr="007424AB">
        <w:rPr>
          <w:b/>
          <w:bCs/>
          <w:lang w:eastAsia="ja-JP"/>
        </w:rPr>
        <w:t>: As type 4 is capable of performing in collocated scenarios, there is no need to switch from type 4 to type 1 4Rx.</w:t>
      </w:r>
    </w:p>
    <w:p w14:paraId="13B6EF27" w14:textId="428BE03F" w:rsidR="001C585E" w:rsidRPr="007424AB" w:rsidRDefault="001C585E" w:rsidP="00B57285">
      <w:pPr>
        <w:spacing w:before="120"/>
        <w:jc w:val="both"/>
        <w:rPr>
          <w:b/>
          <w:bCs/>
          <w:lang w:val="en-US" w:eastAsia="zh-CN"/>
        </w:rPr>
      </w:pPr>
      <w:r w:rsidRPr="007424AB">
        <w:rPr>
          <w:b/>
          <w:bCs/>
          <w:lang w:eastAsia="ja-JP"/>
        </w:rPr>
        <w:t xml:space="preserve">Proposal </w:t>
      </w:r>
      <w:r w:rsidR="00E7547E" w:rsidRPr="007424AB">
        <w:rPr>
          <w:b/>
          <w:bCs/>
          <w:lang w:eastAsia="ja-JP"/>
        </w:rPr>
        <w:t>7</w:t>
      </w:r>
      <w:r w:rsidRPr="007424AB">
        <w:rPr>
          <w:b/>
          <w:bCs/>
          <w:lang w:eastAsia="ja-JP"/>
        </w:rPr>
        <w:t>: Type 4</w:t>
      </w:r>
      <w:r w:rsidR="00091AA1" w:rsidRPr="007424AB">
        <w:rPr>
          <w:b/>
          <w:bCs/>
          <w:lang w:eastAsia="ja-JP"/>
        </w:rPr>
        <w:t xml:space="preserve"> is the default type. T</w:t>
      </w:r>
      <w:r w:rsidRPr="007424AB">
        <w:rPr>
          <w:b/>
          <w:bCs/>
          <w:lang w:eastAsia="ja-JP"/>
        </w:rPr>
        <w:t>o allow a switching from type 4a/b to type 1 with 6Rx/8Rx</w:t>
      </w:r>
      <w:r w:rsidR="00B57285" w:rsidRPr="007424AB">
        <w:rPr>
          <w:b/>
          <w:bCs/>
          <w:lang w:eastAsia="ja-JP"/>
        </w:rPr>
        <w:t>.</w:t>
      </w:r>
      <w:r w:rsidRPr="007424AB">
        <w:rPr>
          <w:b/>
          <w:bCs/>
          <w:lang w:eastAsia="ja-JP"/>
        </w:rPr>
        <w:t xml:space="preserve"> </w:t>
      </w:r>
      <w:r w:rsidR="00091AA1" w:rsidRPr="007424AB">
        <w:rPr>
          <w:b/>
          <w:bCs/>
          <w:lang w:eastAsia="ja-JP"/>
        </w:rPr>
        <w:t xml:space="preserve">RAN2 should, either introduce a new NW IE or extend </w:t>
      </w:r>
      <w:proofErr w:type="spellStart"/>
      <w:r w:rsidR="00091AA1" w:rsidRPr="007424AB">
        <w:rPr>
          <w:b/>
          <w:bCs/>
          <w:lang w:eastAsia="ja-JP"/>
        </w:rPr>
        <w:t>n</w:t>
      </w:r>
      <w:r w:rsidR="00091AA1" w:rsidRPr="007424AB">
        <w:rPr>
          <w:b/>
          <w:bCs/>
        </w:rPr>
        <w:t>onCollocatedTypeNR</w:t>
      </w:r>
      <w:proofErr w:type="spellEnd"/>
      <w:r w:rsidR="00091AA1" w:rsidRPr="007424AB">
        <w:rPr>
          <w:b/>
          <w:bCs/>
        </w:rPr>
        <w:t>-CA</w:t>
      </w:r>
      <w:r w:rsidR="00120A9F" w:rsidRPr="007424AB">
        <w:rPr>
          <w:b/>
          <w:bCs/>
        </w:rPr>
        <w:t xml:space="preserve">/ </w:t>
      </w:r>
      <w:proofErr w:type="spellStart"/>
      <w:r w:rsidR="00120A9F" w:rsidRPr="007424AB">
        <w:rPr>
          <w:b/>
          <w:bCs/>
        </w:rPr>
        <w:t>nonCollocatedTypeMRDC</w:t>
      </w:r>
      <w:proofErr w:type="spellEnd"/>
      <w:r w:rsidR="00091AA1" w:rsidRPr="007424AB">
        <w:rPr>
          <w:b/>
          <w:bCs/>
        </w:rPr>
        <w:t xml:space="preserve"> </w:t>
      </w:r>
      <w:r w:rsidR="00091AA1" w:rsidRPr="007424AB">
        <w:rPr>
          <w:b/>
          <w:bCs/>
          <w:lang w:val="en-US" w:eastAsia="zh-CN"/>
        </w:rPr>
        <w:t xml:space="preserve">to make it applicable for UEs configured with </w:t>
      </w:r>
      <w:proofErr w:type="spellStart"/>
      <w:r w:rsidR="00091AA1" w:rsidRPr="007424AB">
        <w:rPr>
          <w:b/>
          <w:bCs/>
          <w:lang w:val="en-US" w:eastAsia="zh-CN"/>
        </w:rPr>
        <w:t>maxMIMO</w:t>
      </w:r>
      <w:proofErr w:type="spellEnd"/>
      <w:r w:rsidR="00091AA1" w:rsidRPr="007424AB">
        <w:rPr>
          <w:b/>
          <w:bCs/>
          <w:lang w:val="en-US" w:eastAsia="zh-CN"/>
        </w:rPr>
        <w:t>-Layers ≤ 4, too</w:t>
      </w:r>
      <w:r w:rsidRPr="007424AB">
        <w:rPr>
          <w:b/>
          <w:bCs/>
          <w:lang w:eastAsia="ja-JP"/>
        </w:rPr>
        <w:t>.</w:t>
      </w:r>
    </w:p>
    <w:p w14:paraId="0C3F8523" w14:textId="77777777" w:rsidR="001B0BA7" w:rsidRPr="007424AB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424AB">
        <w:rPr>
          <w:rFonts w:asciiTheme="majorBidi" w:hAnsiTheme="majorBidi" w:cstheme="majorBidi"/>
          <w:lang w:val="en-US"/>
        </w:rPr>
        <w:t>Conclusions</w:t>
      </w:r>
    </w:p>
    <w:p w14:paraId="74B8B114" w14:textId="77777777" w:rsidR="00FE6CA2" w:rsidRPr="007424AB" w:rsidRDefault="00FE6CA2" w:rsidP="00FE6CA2">
      <w:pPr>
        <w:jc w:val="both"/>
        <w:rPr>
          <w:b/>
          <w:bCs/>
          <w:iCs/>
        </w:rPr>
      </w:pPr>
      <w:r w:rsidRPr="007424AB">
        <w:rPr>
          <w:b/>
          <w:bCs/>
          <w:lang w:eastAsia="zh-CN"/>
        </w:rPr>
        <w:t>Proposal 1: I</w:t>
      </w:r>
      <w:proofErr w:type="spellStart"/>
      <w:r w:rsidRPr="007424AB">
        <w:rPr>
          <w:b/>
          <w:bCs/>
          <w:lang w:val="en-US" w:eastAsia="zh-CN"/>
        </w:rPr>
        <w:t>ntroduce</w:t>
      </w:r>
      <w:proofErr w:type="spellEnd"/>
      <w:r w:rsidRPr="007424AB">
        <w:rPr>
          <w:b/>
          <w:bCs/>
          <w:lang w:val="en-US" w:eastAsia="zh-CN"/>
        </w:rPr>
        <w:t xml:space="preserve"> a single type 4 UE capability </w:t>
      </w:r>
      <w:r w:rsidRPr="007424AB">
        <w:rPr>
          <w:b/>
          <w:bCs/>
          <w:lang w:eastAsia="zh-CN"/>
        </w:rPr>
        <w:t>[</w:t>
      </w:r>
      <w:r w:rsidRPr="007424AB">
        <w:rPr>
          <w:rFonts w:eastAsia="Yu Mincho" w:cs="Arial"/>
          <w:b/>
          <w:bCs/>
          <w:i/>
          <w:iCs/>
          <w:lang w:eastAsia="ja-JP"/>
        </w:rPr>
        <w:t>interBandMRDC-WithOverlapDL-Bands-r19</w:t>
      </w:r>
      <w:r w:rsidRPr="007424AB">
        <w:rPr>
          <w:b/>
          <w:bCs/>
          <w:lang w:eastAsia="zh-CN"/>
        </w:rPr>
        <w:t xml:space="preserve">] </w:t>
      </w:r>
      <w:r w:rsidRPr="007424AB">
        <w:rPr>
          <w:b/>
          <w:bCs/>
          <w:lang w:val="en-US" w:eastAsia="zh-CN"/>
        </w:rPr>
        <w:t xml:space="preserve">and use </w:t>
      </w:r>
      <w:r w:rsidRPr="007424AB">
        <w:rPr>
          <w:b/>
          <w:bCs/>
        </w:rPr>
        <w:t>the legacy UE capabilities to distinguish between type 4a and 4b in EN-DC configuration. No need to introduce two separate UE capabilities for type 4a and type 4b.</w:t>
      </w:r>
    </w:p>
    <w:p w14:paraId="6C6E316B" w14:textId="77777777" w:rsidR="00FE6CA2" w:rsidRPr="007424AB" w:rsidRDefault="00FE6CA2" w:rsidP="00FE6CA2">
      <w:pPr>
        <w:pStyle w:val="PL"/>
        <w:shd w:val="clear" w:color="auto" w:fill="E6E6E6"/>
        <w:rPr>
          <w:b/>
          <w:bCs/>
        </w:rPr>
      </w:pPr>
      <w:r w:rsidRPr="007424AB">
        <w:rPr>
          <w:b/>
          <w:bCs/>
        </w:rPr>
        <w:t>FeatureSetsEUTRA-r15&gt; FeatureSetDL-PerCC-r15 &gt; supportedMIMO-CapabilityDL-MRDC-r15 &gt; MIMO-CapabilityDL-r10 ::= ENUMERATED {twoLayers, fourLayers, eightLayers}</w:t>
      </w:r>
    </w:p>
    <w:p w14:paraId="3DC92A33" w14:textId="77777777" w:rsidR="00E7547E" w:rsidRPr="007424AB" w:rsidRDefault="00E7547E" w:rsidP="00783889">
      <w:pPr>
        <w:spacing w:before="240"/>
        <w:jc w:val="both"/>
        <w:rPr>
          <w:b/>
          <w:bCs/>
          <w:iCs/>
        </w:rPr>
      </w:pPr>
      <w:r w:rsidRPr="007424AB">
        <w:rPr>
          <w:b/>
          <w:bCs/>
          <w:iCs/>
        </w:rPr>
        <w:t>Proposal 2: Introduce a single type 4 UE capability for NR-CA</w:t>
      </w:r>
    </w:p>
    <w:p w14:paraId="6964C9F4" w14:textId="77777777" w:rsidR="00E7547E" w:rsidRPr="007424AB" w:rsidRDefault="00E7547E" w:rsidP="00E7547E">
      <w:pPr>
        <w:jc w:val="both"/>
        <w:rPr>
          <w:b/>
          <w:bCs/>
          <w:iCs/>
        </w:rPr>
      </w:pPr>
      <w:r w:rsidRPr="007424AB">
        <w:rPr>
          <w:b/>
          <w:bCs/>
          <w:iCs/>
        </w:rPr>
        <w:t xml:space="preserve">Proposal 3: No need to have a special signalling to switch between type 4a and type 4b, as the NW can change the number of layers/CC using its legacy </w:t>
      </w:r>
      <w:proofErr w:type="spellStart"/>
      <w:r w:rsidRPr="007424AB">
        <w:rPr>
          <w:b/>
          <w:bCs/>
          <w:iCs/>
        </w:rPr>
        <w:t>signallings</w:t>
      </w:r>
      <w:proofErr w:type="spellEnd"/>
      <w:r w:rsidRPr="007424AB">
        <w:rPr>
          <w:b/>
          <w:bCs/>
          <w:iCs/>
        </w:rPr>
        <w:t xml:space="preserve"> easily.</w:t>
      </w:r>
    </w:p>
    <w:p w14:paraId="5CF84F6D" w14:textId="77777777" w:rsidR="00E7547E" w:rsidRPr="007424AB" w:rsidRDefault="00E7547E" w:rsidP="00E7547E">
      <w:pPr>
        <w:jc w:val="both"/>
        <w:rPr>
          <w:b/>
          <w:bCs/>
          <w:lang w:eastAsia="zh-CN"/>
        </w:rPr>
      </w:pPr>
      <w:r w:rsidRPr="007424AB">
        <w:rPr>
          <w:b/>
          <w:bCs/>
          <w:lang w:eastAsia="zh-CN"/>
        </w:rPr>
        <w:t>Proposal 4: A type 4 UE should report type 2 capabilities to be able to operate on legacy networks. An update on the agreement 2.2.2 of the WF R4-2410686 is necessary.</w:t>
      </w:r>
    </w:p>
    <w:p w14:paraId="3D0BEC2E" w14:textId="77777777" w:rsidR="00E7547E" w:rsidRPr="007424AB" w:rsidRDefault="00E7547E" w:rsidP="00E7547E">
      <w:pPr>
        <w:jc w:val="both"/>
        <w:rPr>
          <w:b/>
          <w:bCs/>
          <w:lang w:eastAsia="zh-CN"/>
        </w:rPr>
      </w:pPr>
      <w:r w:rsidRPr="007424AB">
        <w:rPr>
          <w:b/>
          <w:bCs/>
          <w:lang w:eastAsia="zh-CN"/>
        </w:rPr>
        <w:t xml:space="preserve">Proposal 5: Either the descriptions of intraBandNR-CA-non-collocated-r18 and interBandMRDC-WithOverlapDL-Bands-r16 in TS 38.306 need to be updated to link them to type 2 UEs, directly, or type 4 UE requirements should be on different sections than type 2 in TS 38.101-1 and TS 38.133 </w:t>
      </w:r>
    </w:p>
    <w:p w14:paraId="57D19263" w14:textId="77777777" w:rsidR="00091AA1" w:rsidRPr="007424AB" w:rsidRDefault="00091AA1" w:rsidP="00091AA1">
      <w:pPr>
        <w:jc w:val="both"/>
        <w:rPr>
          <w:b/>
          <w:bCs/>
          <w:lang w:eastAsia="zh-CN"/>
        </w:rPr>
      </w:pPr>
      <w:r w:rsidRPr="007424AB">
        <w:rPr>
          <w:b/>
          <w:bCs/>
          <w:lang w:eastAsia="zh-CN"/>
        </w:rPr>
        <w:t xml:space="preserve">Proposal 6: No new NW IE is needed to perform type 4 to type 2 switching. Set </w:t>
      </w:r>
      <w:proofErr w:type="spellStart"/>
      <w:r w:rsidRPr="007424AB">
        <w:rPr>
          <w:b/>
          <w:bCs/>
          <w:lang w:eastAsia="zh-CN"/>
        </w:rPr>
        <w:t>maxMIMO</w:t>
      </w:r>
      <w:proofErr w:type="spellEnd"/>
      <w:r w:rsidRPr="007424AB">
        <w:rPr>
          <w:b/>
          <w:bCs/>
          <w:lang w:eastAsia="zh-CN"/>
        </w:rPr>
        <w:t xml:space="preserve">-Layers =2 to change from type 4 to type 2. Consequently to switch from type 2 to type 4, set </w:t>
      </w:r>
      <w:proofErr w:type="spellStart"/>
      <w:r w:rsidRPr="007424AB">
        <w:rPr>
          <w:b/>
          <w:bCs/>
          <w:lang w:eastAsia="zh-CN"/>
        </w:rPr>
        <w:t>maxMIMO</w:t>
      </w:r>
      <w:proofErr w:type="spellEnd"/>
      <w:r w:rsidRPr="007424AB">
        <w:rPr>
          <w:b/>
          <w:bCs/>
          <w:lang w:eastAsia="zh-CN"/>
        </w:rPr>
        <w:t>-Layers =4</w:t>
      </w:r>
    </w:p>
    <w:p w14:paraId="22D09A1B" w14:textId="77777777" w:rsidR="00E7547E" w:rsidRPr="007424AB" w:rsidRDefault="00E7547E" w:rsidP="00E7547E">
      <w:pPr>
        <w:jc w:val="both"/>
        <w:rPr>
          <w:b/>
          <w:bCs/>
          <w:lang w:eastAsia="ja-JP"/>
        </w:rPr>
      </w:pPr>
      <w:r w:rsidRPr="007424AB">
        <w:rPr>
          <w:b/>
          <w:bCs/>
          <w:lang w:eastAsia="ja-JP"/>
        </w:rPr>
        <w:t>Observation 1: As type 4 is capable of performing in collocated scenarios, there is no need to switch from type 4 to type 1 4Rx.</w:t>
      </w:r>
    </w:p>
    <w:p w14:paraId="6AC57F9B" w14:textId="4DA7B29D" w:rsidR="00091AA1" w:rsidRPr="00091AA1" w:rsidRDefault="00091AA1" w:rsidP="00091AA1">
      <w:pPr>
        <w:spacing w:before="120"/>
        <w:jc w:val="both"/>
        <w:rPr>
          <w:b/>
          <w:bCs/>
          <w:lang w:val="en-US" w:eastAsia="zh-CN"/>
        </w:rPr>
      </w:pPr>
      <w:r w:rsidRPr="007424AB">
        <w:rPr>
          <w:b/>
          <w:bCs/>
          <w:lang w:eastAsia="ja-JP"/>
        </w:rPr>
        <w:lastRenderedPageBreak/>
        <w:t xml:space="preserve">Proposal 7: Type 4 is the default type. To allow a switching from type 4a/b to type 1 with 6Rx/8Rx, RAN2 should, either introduce a new NW IE or extend </w:t>
      </w:r>
      <w:proofErr w:type="spellStart"/>
      <w:r w:rsidRPr="007424AB">
        <w:rPr>
          <w:b/>
          <w:bCs/>
          <w:lang w:eastAsia="ja-JP"/>
        </w:rPr>
        <w:t>n</w:t>
      </w:r>
      <w:r w:rsidRPr="007424AB">
        <w:rPr>
          <w:b/>
          <w:bCs/>
        </w:rPr>
        <w:t>onCollocatedTypeNR</w:t>
      </w:r>
      <w:proofErr w:type="spellEnd"/>
      <w:r w:rsidRPr="007424AB">
        <w:rPr>
          <w:b/>
          <w:bCs/>
        </w:rPr>
        <w:t>-CA</w:t>
      </w:r>
      <w:r w:rsidR="00120A9F" w:rsidRPr="007424AB">
        <w:rPr>
          <w:b/>
          <w:bCs/>
        </w:rPr>
        <w:t>/</w:t>
      </w:r>
      <w:r w:rsidR="00120A9F" w:rsidRPr="007424AB">
        <w:t xml:space="preserve"> </w:t>
      </w:r>
      <w:proofErr w:type="spellStart"/>
      <w:r w:rsidR="00120A9F" w:rsidRPr="007424AB">
        <w:rPr>
          <w:b/>
          <w:bCs/>
        </w:rPr>
        <w:t>nonCollocatedTypeMRDC</w:t>
      </w:r>
      <w:proofErr w:type="spellEnd"/>
      <w:r w:rsidRPr="007424AB">
        <w:rPr>
          <w:b/>
          <w:bCs/>
        </w:rPr>
        <w:t xml:space="preserve"> </w:t>
      </w:r>
      <w:r w:rsidRPr="007424AB">
        <w:rPr>
          <w:b/>
          <w:bCs/>
          <w:lang w:val="en-US" w:eastAsia="zh-CN"/>
        </w:rPr>
        <w:t xml:space="preserve">to make it applicable for UEs configured with </w:t>
      </w:r>
      <w:proofErr w:type="spellStart"/>
      <w:r w:rsidRPr="007424AB">
        <w:rPr>
          <w:b/>
          <w:bCs/>
          <w:lang w:val="en-US" w:eastAsia="zh-CN"/>
        </w:rPr>
        <w:t>maxMIMO</w:t>
      </w:r>
      <w:proofErr w:type="spellEnd"/>
      <w:r w:rsidRPr="007424AB">
        <w:rPr>
          <w:b/>
          <w:bCs/>
          <w:lang w:val="en-US" w:eastAsia="zh-CN"/>
        </w:rPr>
        <w:t>-Layers ≤ 4, too</w:t>
      </w:r>
      <w:r w:rsidRPr="007424AB">
        <w:rPr>
          <w:b/>
          <w:bCs/>
          <w:lang w:eastAsia="ja-JP"/>
        </w:rPr>
        <w:t>.</w:t>
      </w:r>
    </w:p>
    <w:p w14:paraId="722BA065" w14:textId="77777777" w:rsidR="00C0754F" w:rsidRPr="008268C4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8268C4">
        <w:rPr>
          <w:rFonts w:asciiTheme="majorBidi" w:hAnsiTheme="majorBidi" w:cstheme="majorBidi"/>
          <w:lang w:val="en-US"/>
        </w:rPr>
        <w:t>Reference</w:t>
      </w:r>
    </w:p>
    <w:p w14:paraId="38F7A8DE" w14:textId="77777777" w:rsidR="000025B5" w:rsidRPr="000025B5" w:rsidRDefault="00AD1908" w:rsidP="000025B5">
      <w:pPr>
        <w:pStyle w:val="Bibliography"/>
        <w:rPr>
          <w:sz w:val="22"/>
          <w:szCs w:val="24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ADDIN ZOTERO_BIBL {"uncited":[],"omitted":[],"custom":[]} CSL_BIBLIOGRAPHY </w:instrText>
      </w:r>
      <w:r>
        <w:rPr>
          <w:lang w:eastAsia="zh-CN"/>
        </w:rPr>
        <w:fldChar w:fldCharType="separate"/>
      </w:r>
      <w:r w:rsidR="000025B5" w:rsidRPr="000025B5">
        <w:rPr>
          <w:sz w:val="22"/>
          <w:szCs w:val="24"/>
        </w:rPr>
        <w:t>[1]</w:t>
      </w:r>
      <w:r w:rsidR="000025B5" w:rsidRPr="000025B5">
        <w:rPr>
          <w:sz w:val="22"/>
          <w:szCs w:val="24"/>
        </w:rPr>
        <w:tab/>
        <w:t xml:space="preserve">“R4-2410686, WF on Rel-19 non-collocated UE RF requirements, KDDI.” </w:t>
      </w:r>
    </w:p>
    <w:p w14:paraId="1016140F" w14:textId="77777777" w:rsidR="000025B5" w:rsidRPr="000025B5" w:rsidRDefault="000025B5" w:rsidP="000025B5">
      <w:pPr>
        <w:pStyle w:val="Bibliography"/>
        <w:rPr>
          <w:sz w:val="22"/>
          <w:szCs w:val="24"/>
        </w:rPr>
      </w:pPr>
      <w:r w:rsidRPr="000025B5">
        <w:rPr>
          <w:sz w:val="22"/>
          <w:szCs w:val="24"/>
        </w:rPr>
        <w:t>[2]</w:t>
      </w:r>
      <w:r w:rsidRPr="000025B5">
        <w:rPr>
          <w:sz w:val="22"/>
          <w:szCs w:val="24"/>
        </w:rPr>
        <w:tab/>
        <w:t xml:space="preserve">“R4-2404258, Introduction of type 4 UE architecture,Huawei, Hisilicon.” </w:t>
      </w:r>
    </w:p>
    <w:p w14:paraId="46B54310" w14:textId="023C4CEB" w:rsidR="00382CE8" w:rsidRPr="00867766" w:rsidRDefault="00AD1908" w:rsidP="000025B5">
      <w:pPr>
        <w:widowControl w:val="0"/>
        <w:tabs>
          <w:tab w:val="left" w:pos="426"/>
        </w:tabs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fldChar w:fldCharType="end"/>
      </w:r>
    </w:p>
    <w:sectPr w:rsidR="00382CE8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6462B" w14:textId="77777777" w:rsidR="000B64BA" w:rsidRDefault="000B64BA">
      <w:r>
        <w:separator/>
      </w:r>
    </w:p>
  </w:endnote>
  <w:endnote w:type="continuationSeparator" w:id="0">
    <w:p w14:paraId="0962DDF3" w14:textId="77777777" w:rsidR="000B64BA" w:rsidRDefault="000B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18F4">
      <w:rPr>
        <w:rStyle w:val="PageNumber"/>
      </w:rPr>
      <w:t>2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5DB3A" w14:textId="77777777" w:rsidR="000B64BA" w:rsidRDefault="000B64BA">
      <w:r>
        <w:separator/>
      </w:r>
    </w:p>
  </w:footnote>
  <w:footnote w:type="continuationSeparator" w:id="0">
    <w:p w14:paraId="6ADB9226" w14:textId="77777777" w:rsidR="000B64BA" w:rsidRDefault="000B6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2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"/>
  </w:num>
  <w:num w:numId="14">
    <w:abstractNumId w:val="8"/>
  </w:num>
  <w:num w:numId="15">
    <w:abstractNumId w:val="13"/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5B5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74D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07B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303D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AA1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4BA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A9F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18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85E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9A6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2F7FAD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9C6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A72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0AD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CC8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0754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7FA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234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6C05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4AB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46A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889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B1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8C4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46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14D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172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BD6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285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6C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33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2B3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B4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6F47"/>
    <w:rsid w:val="00E37595"/>
    <w:rsid w:val="00E3761E"/>
    <w:rsid w:val="00E37652"/>
    <w:rsid w:val="00E377D8"/>
    <w:rsid w:val="00E37C6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7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C91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878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845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4CE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822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D23"/>
    <w:rsid w:val="00F41F9E"/>
    <w:rsid w:val="00F41FF0"/>
    <w:rsid w:val="00F42384"/>
    <w:rsid w:val="00F42819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8F4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39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CA2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A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character" w:customStyle="1" w:styleId="PLChar">
    <w:name w:val="PL Char"/>
    <w:link w:val="PL"/>
    <w:qFormat/>
    <w:rsid w:val="0000374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0AB7DC-3A2E-4D2E-9DD9-36C854ED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36</TotalTime>
  <Pages>3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6</cp:revision>
  <cp:lastPrinted>2009-04-22T06:01:00Z</cp:lastPrinted>
  <dcterms:created xsi:type="dcterms:W3CDTF">2024-08-02T09:24:00Z</dcterms:created>
  <dcterms:modified xsi:type="dcterms:W3CDTF">2024-08-09T09:50:00Z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id="ceahTy95"/&gt;&lt;style id="http://www.zotero.org/styles/ieee" locale="en-US" hasBibliography="1" bibliographyStyleHasBeenSet="1"/&gt;&lt;prefs&gt;&lt;pref name="fieldType" value="Field"/&gt;&lt;/prefs&gt;&lt;/data&gt;</vt:lpwstr>
  </property>
</Properties>
</file>